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F9E3" w14:textId="77777777" w:rsidR="00685B5D" w:rsidRDefault="00675C9F">
      <w:pPr>
        <w:tabs>
          <w:tab w:val="left" w:pos="2897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246D3663" w14:textId="57FEE1DC" w:rsidR="00685B5D" w:rsidRDefault="00A92CFB">
      <w:pPr>
        <w:tabs>
          <w:tab w:val="left" w:pos="2897"/>
        </w:tabs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“金育工程”——乐信专项</w:t>
      </w:r>
      <w:r w:rsidR="00675C9F"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项目简介</w:t>
      </w:r>
    </w:p>
    <w:p w14:paraId="0CCC31EF" w14:textId="77777777" w:rsidR="00685B5D" w:rsidRDefault="00685B5D">
      <w:pPr>
        <w:tabs>
          <w:tab w:val="left" w:pos="2897"/>
        </w:tabs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0A4599F" w14:textId="77777777" w:rsidR="00685B5D" w:rsidRDefault="00675C9F">
      <w:pPr>
        <w:numPr>
          <w:ilvl w:val="0"/>
          <w:numId w:val="1"/>
        </w:numPr>
        <w:tabs>
          <w:tab w:val="left" w:pos="2897"/>
        </w:tabs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项目背景</w:t>
      </w:r>
    </w:p>
    <w:p w14:paraId="170E429E" w14:textId="5741BB97" w:rsidR="00A92CFB" w:rsidRPr="00A92CFB" w:rsidRDefault="00A92CFB" w:rsidP="00A92CFB">
      <w:pPr>
        <w:tabs>
          <w:tab w:val="left" w:pos="2897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92CFB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A92CFB">
        <w:rPr>
          <w:rFonts w:ascii="Times New Roman" w:eastAsia="仿宋_GB2312" w:hAnsi="Times New Roman" w:cs="Times New Roman" w:hint="eastAsia"/>
          <w:sz w:val="32"/>
          <w:szCs w:val="32"/>
        </w:rPr>
        <w:t>年人民银行发布的《消费者金融素养调查分析报告（</w:t>
      </w:r>
      <w:r w:rsidRPr="00A92CFB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A92CFB">
        <w:rPr>
          <w:rFonts w:ascii="Times New Roman" w:eastAsia="仿宋_GB2312" w:hAnsi="Times New Roman" w:cs="Times New Roman" w:hint="eastAsia"/>
          <w:sz w:val="32"/>
          <w:szCs w:val="32"/>
        </w:rPr>
        <w:t>）》指出“老年人和青少年的金融素养水平相对较低，‘一老一少’是金融教育持续关注的重点对象”。报告还建议我国消费者有较为充足的应急储蓄，对疫情下的经济复苏形成有力支撑，是我国经济韧性强的表现之一，为保持这一优势，需要加强对青少年的金融教育。</w:t>
      </w:r>
    </w:p>
    <w:p w14:paraId="191E5AE0" w14:textId="52CB9C5F" w:rsidR="00A92CFB" w:rsidRPr="00A92CFB" w:rsidRDefault="00A92CFB" w:rsidP="00A92CFB">
      <w:pPr>
        <w:tabs>
          <w:tab w:val="left" w:pos="2897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92CFB">
        <w:rPr>
          <w:rFonts w:ascii="Times New Roman" w:eastAsia="仿宋_GB2312" w:hAnsi="Times New Roman" w:cs="Times New Roman" w:hint="eastAsia"/>
          <w:sz w:val="32"/>
          <w:szCs w:val="32"/>
        </w:rPr>
        <w:t>从养成教育的规律来看，越早加强培养学生的金融素养，越能收到较好的效果。对青少年实施金融教育，不仅有利于个人未来财富的积累，也会提高整体社会的福祉，实现共同富裕。</w:t>
      </w:r>
    </w:p>
    <w:p w14:paraId="1574C09D" w14:textId="16430D79" w:rsidR="00685B5D" w:rsidRDefault="00A92CFB" w:rsidP="00A92CFB">
      <w:pPr>
        <w:tabs>
          <w:tab w:val="left" w:pos="2897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92CFB">
        <w:rPr>
          <w:rFonts w:ascii="Times New Roman" w:eastAsia="仿宋_GB2312" w:hAnsi="Times New Roman" w:cs="Times New Roman" w:hint="eastAsia"/>
          <w:sz w:val="32"/>
          <w:szCs w:val="32"/>
        </w:rPr>
        <w:t>基于此，中国金融教育发展基金会顺应央行的工作形势，积极响应号召，遵循教育规律，结合教育部的指导文件，拟开展“金育工程”项目，融入中小学的课后服务时间，为中小学学生提供全面、系统的金融知识普及教育。</w:t>
      </w:r>
    </w:p>
    <w:p w14:paraId="3B0E0B85" w14:textId="77777777" w:rsidR="00685B5D" w:rsidRDefault="00675C9F">
      <w:pPr>
        <w:numPr>
          <w:ilvl w:val="0"/>
          <w:numId w:val="1"/>
        </w:numPr>
        <w:tabs>
          <w:tab w:val="left" w:pos="2897"/>
        </w:tabs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目的和意义</w:t>
      </w:r>
    </w:p>
    <w:p w14:paraId="24DCC7E8" w14:textId="72BF6342" w:rsidR="00685B5D" w:rsidRDefault="001F1976">
      <w:pPr>
        <w:spacing w:before="156" w:after="156"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1976">
        <w:rPr>
          <w:rFonts w:ascii="Times New Roman" w:eastAsia="仿宋_GB2312" w:hAnsi="Times New Roman" w:cs="Times New Roman" w:hint="eastAsia"/>
          <w:sz w:val="32"/>
          <w:szCs w:val="32"/>
        </w:rPr>
        <w:t>在学生时代做好青少年的金融知识储备，培育他们的契约精神和风险责任意识，最终显著提高青少年金融素养，增强辐射效应，达到“教育一个孩子、辐射整个家庭、造福经</w:t>
      </w:r>
      <w:r w:rsidRPr="001F197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济社会”的良好效果</w:t>
      </w:r>
      <w:r w:rsidR="00675C9F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4EDD9E9" w14:textId="77777777" w:rsidR="00685B5D" w:rsidRDefault="00675C9F">
      <w:pPr>
        <w:numPr>
          <w:ilvl w:val="0"/>
          <w:numId w:val="1"/>
        </w:numPr>
        <w:tabs>
          <w:tab w:val="left" w:pos="2897"/>
        </w:tabs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项目周期</w:t>
      </w:r>
    </w:p>
    <w:p w14:paraId="73CD962F" w14:textId="157A912B" w:rsidR="00685B5D" w:rsidRDefault="00291F18">
      <w:pPr>
        <w:tabs>
          <w:tab w:val="left" w:pos="2897"/>
        </w:tabs>
        <w:ind w:leftChars="200" w:left="420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月——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月，一</w:t>
      </w:r>
      <w:r w:rsidR="00675C9F"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</w:p>
    <w:p w14:paraId="31078169" w14:textId="77777777" w:rsidR="00685B5D" w:rsidRDefault="00675C9F">
      <w:pPr>
        <w:numPr>
          <w:ilvl w:val="0"/>
          <w:numId w:val="1"/>
        </w:numPr>
        <w:tabs>
          <w:tab w:val="left" w:pos="2897"/>
        </w:tabs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实施地域</w:t>
      </w:r>
    </w:p>
    <w:p w14:paraId="07FC6833" w14:textId="594AC58A" w:rsidR="00685B5D" w:rsidRDefault="00675C9F">
      <w:pPr>
        <w:tabs>
          <w:tab w:val="left" w:pos="2897"/>
        </w:tabs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43E18">
        <w:rPr>
          <w:rFonts w:ascii="Times New Roman" w:eastAsia="仿宋_GB2312" w:hAnsi="Times New Roman" w:cs="Times New Roman" w:hint="eastAsia"/>
          <w:sz w:val="32"/>
          <w:szCs w:val="32"/>
        </w:rPr>
        <w:t>广州市</w:t>
      </w:r>
      <w:r w:rsidR="002F2CC1">
        <w:rPr>
          <w:rFonts w:ascii="Times New Roman" w:eastAsia="仿宋_GB2312" w:hAnsi="Times New Roman" w:cs="Times New Roman" w:hint="eastAsia"/>
          <w:sz w:val="32"/>
          <w:szCs w:val="32"/>
        </w:rPr>
        <w:t>城区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93611D7" w14:textId="77777777" w:rsidR="00685B5D" w:rsidRDefault="00675C9F">
      <w:pPr>
        <w:numPr>
          <w:ilvl w:val="0"/>
          <w:numId w:val="1"/>
        </w:numPr>
        <w:tabs>
          <w:tab w:val="left" w:pos="2897"/>
        </w:tabs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目标群体</w:t>
      </w:r>
    </w:p>
    <w:p w14:paraId="2A57507B" w14:textId="6C99E919" w:rsidR="00685B5D" w:rsidRDefault="002F2CC1">
      <w:pPr>
        <w:tabs>
          <w:tab w:val="left" w:pos="2897"/>
        </w:tabs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所</w:t>
      </w:r>
      <w:r w:rsidR="002A60DC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="0085439A">
        <w:rPr>
          <w:rFonts w:ascii="仿宋_GB2312" w:eastAsia="仿宋_GB2312" w:hAnsi="仿宋_GB2312" w:cs="仿宋_GB2312" w:hint="eastAsia"/>
          <w:sz w:val="32"/>
          <w:szCs w:val="32"/>
        </w:rPr>
        <w:t>（九年义务教育阶段）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742C53">
        <w:rPr>
          <w:rFonts w:ascii="仿宋_GB2312" w:eastAsia="仿宋_GB2312" w:hAnsi="仿宋_GB2312" w:cs="仿宋_GB2312" w:hint="eastAsia"/>
          <w:sz w:val="32"/>
          <w:szCs w:val="32"/>
        </w:rPr>
        <w:t>在校生</w:t>
      </w:r>
      <w:r w:rsidR="00675C9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2B73D65" w14:textId="77777777" w:rsidR="00685B5D" w:rsidRDefault="00675C9F">
      <w:pPr>
        <w:numPr>
          <w:ilvl w:val="0"/>
          <w:numId w:val="1"/>
        </w:numPr>
        <w:tabs>
          <w:tab w:val="left" w:pos="2897"/>
        </w:tabs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项目总预算</w:t>
      </w:r>
    </w:p>
    <w:p w14:paraId="74DDFEB0" w14:textId="1DD1AF5F" w:rsidR="00685B5D" w:rsidRDefault="00675C9F" w:rsidP="00675C9F">
      <w:pPr>
        <w:tabs>
          <w:tab w:val="left" w:pos="2897"/>
        </w:tabs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项目总预算为</w:t>
      </w:r>
      <w:r w:rsidR="002F2CC1">
        <w:rPr>
          <w:rFonts w:ascii="Times New Roman" w:eastAsia="仿宋_GB2312" w:hAnsi="Times New Roman" w:cs="Times New Roman"/>
          <w:sz w:val="32"/>
          <w:szCs w:val="32"/>
        </w:rPr>
        <w:t>130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2F2CC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3808F84" w14:textId="77777777" w:rsidR="00685B5D" w:rsidRDefault="00685B5D"/>
    <w:sectPr w:rsidR="0068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E01D" w14:textId="77777777" w:rsidR="003976B0" w:rsidRDefault="003976B0" w:rsidP="00B22A06">
      <w:r>
        <w:separator/>
      </w:r>
    </w:p>
  </w:endnote>
  <w:endnote w:type="continuationSeparator" w:id="0">
    <w:p w14:paraId="717A1B5E" w14:textId="77777777" w:rsidR="003976B0" w:rsidRDefault="003976B0" w:rsidP="00B2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B705" w14:textId="77777777" w:rsidR="003976B0" w:rsidRDefault="003976B0" w:rsidP="00B22A06">
      <w:r>
        <w:separator/>
      </w:r>
    </w:p>
  </w:footnote>
  <w:footnote w:type="continuationSeparator" w:id="0">
    <w:p w14:paraId="44DD6D1F" w14:textId="77777777" w:rsidR="003976B0" w:rsidRDefault="003976B0" w:rsidP="00B2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DEF834"/>
    <w:multiLevelType w:val="singleLevel"/>
    <w:tmpl w:val="ACDEF8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E3AB1B2"/>
    <w:multiLevelType w:val="singleLevel"/>
    <w:tmpl w:val="BE3AB1B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960369"/>
    <w:rsid w:val="001F1976"/>
    <w:rsid w:val="00291F18"/>
    <w:rsid w:val="002A60DC"/>
    <w:rsid w:val="002F2CC1"/>
    <w:rsid w:val="003976B0"/>
    <w:rsid w:val="00675C9F"/>
    <w:rsid w:val="00685B5D"/>
    <w:rsid w:val="00742C53"/>
    <w:rsid w:val="007965C8"/>
    <w:rsid w:val="007B0E20"/>
    <w:rsid w:val="00843E18"/>
    <w:rsid w:val="0085439A"/>
    <w:rsid w:val="00A92CFB"/>
    <w:rsid w:val="00B22A06"/>
    <w:rsid w:val="00C40C32"/>
    <w:rsid w:val="00D268F5"/>
    <w:rsid w:val="00D867AB"/>
    <w:rsid w:val="00E154EA"/>
    <w:rsid w:val="00EA4B8C"/>
    <w:rsid w:val="0C481107"/>
    <w:rsid w:val="68B37214"/>
    <w:rsid w:val="69960369"/>
    <w:rsid w:val="6EEC5CA9"/>
    <w:rsid w:val="784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D8808"/>
  <w15:docId w15:val="{AF040CC7-EBA0-4B4F-BCFF-50A933C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92CFB"/>
    <w:pPr>
      <w:ind w:firstLineChars="200" w:firstLine="420"/>
    </w:pPr>
  </w:style>
  <w:style w:type="paragraph" w:styleId="a4">
    <w:name w:val="header"/>
    <w:basedOn w:val="a"/>
    <w:link w:val="a5"/>
    <w:rsid w:val="00B22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22A06"/>
    <w:rPr>
      <w:kern w:val="2"/>
      <w:sz w:val="18"/>
      <w:szCs w:val="18"/>
    </w:rPr>
  </w:style>
  <w:style w:type="paragraph" w:styleId="a6">
    <w:name w:val="footer"/>
    <w:basedOn w:val="a"/>
    <w:link w:val="a7"/>
    <w:rsid w:val="00B2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22A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须臾</dc:creator>
  <cp:lastModifiedBy>李 泉锦</cp:lastModifiedBy>
  <cp:revision>18</cp:revision>
  <cp:lastPrinted>2022-03-21T07:05:00Z</cp:lastPrinted>
  <dcterms:created xsi:type="dcterms:W3CDTF">2022-03-21T01:22:00Z</dcterms:created>
  <dcterms:modified xsi:type="dcterms:W3CDTF">2022-03-21T07:30:00Z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99F80968CBD44A979FBD8C883F4188AB</vt:lpwstr>
  </property>
</Properties>
</file>